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200" w:line="276" w:before="0"/>
        <w:ind w:firstLine="0"/>
        <w:contextualSpacing w:val="0"/>
        <w:jc w:val="center"/>
      </w:pPr>
      <w:r w:rsidRPr="00000000" w:rsidR="00000000" w:rsidDel="00000000">
        <w:rPr>
          <w:rFonts w:cs="Times New Roman" w:hAnsi="Times New Roman" w:eastAsia="Times New Roman" w:ascii="Times New Roman"/>
          <w:b w:val="1"/>
          <w:sz w:val="24"/>
          <w:vertAlign w:val="baseline"/>
          <w:rtl w:val="0"/>
        </w:rPr>
        <w:t xml:space="preserve">Івано-Франківськ – місто героїв!</w:t>
      </w:r>
      <w:r w:rsidRPr="00000000" w:rsidR="00000000" w:rsidDel="00000000">
        <w:rPr>
          <w:rtl w:val="0"/>
        </w:rPr>
      </w:r>
    </w:p>
    <w:p w:rsidP="00000000" w:rsidRPr="00000000" w:rsidR="00000000" w:rsidDel="00000000" w:rsidRDefault="00000000">
      <w:pPr>
        <w:spacing w:lineRule="auto" w:after="200" w:line="276" w:before="0"/>
        <w:ind w:firstLine="0"/>
        <w:contextualSpacing w:val="0"/>
        <w:jc w:val="both"/>
      </w:pPr>
      <w:r w:rsidRPr="00000000" w:rsidR="00000000" w:rsidDel="00000000">
        <w:rPr>
          <w:rFonts w:cs="Times New Roman" w:hAnsi="Times New Roman" w:eastAsia="Times New Roman" w:ascii="Times New Roman"/>
          <w:sz w:val="24"/>
          <w:rtl w:val="0"/>
        </w:rPr>
        <w:t xml:space="preserve">Чи знаємо ми, що кожен закуточок славного Франкового міста в той чи інший час переживав події історичного значення. Відтак, в приватних оселях та міських готелях оселялися такі відомі постаті як М. Грушевський, С. Петлюра, В. Винниченко, творили свої кращі праці С. Ленкавський, М. Заклинський, О. Кисілевська-Косик, Д. Цвєк та ін. На честь декого з них названі вулиці, проте часто ані пересічні івано-франківці, ані гості міста не цікавляться тим значним внеском, який зробили кожен із згаданих чи забутих героїв Івано-Франківська. </w:t>
      </w:r>
    </w:p>
    <w:p w:rsidP="00000000" w:rsidRPr="00000000" w:rsidR="00000000" w:rsidDel="00000000" w:rsidRDefault="00000000">
      <w:pPr>
        <w:spacing w:lineRule="auto" w:after="200" w:line="276" w:before="0"/>
        <w:ind w:firstLine="0"/>
        <w:contextualSpacing w:val="0"/>
        <w:jc w:val="both"/>
      </w:pPr>
      <w:r w:rsidRPr="00000000" w:rsidR="00000000" w:rsidDel="00000000">
        <w:rPr>
          <w:rFonts w:cs="Times New Roman" w:hAnsi="Times New Roman" w:eastAsia="Times New Roman" w:ascii="Times New Roman"/>
          <w:sz w:val="24"/>
          <w:rtl w:val="0"/>
        </w:rPr>
        <w:t xml:space="preserve">Івано-Франківська міська рада виступила з ініціативою у простій доступній формі донести до кожного якнайбільше інформації про героїв міста та їх вчинки, про важливі історичні події, які змінили хід історії не тільки столиці Прикарпаття, але України, чи навіть світу.   </w:t>
      </w:r>
      <w:r w:rsidRPr="00000000" w:rsidR="00000000" w:rsidDel="00000000">
        <w:rPr>
          <w:rtl w:val="0"/>
        </w:rPr>
      </w:r>
    </w:p>
    <w:p w:rsidP="00000000" w:rsidRPr="00000000" w:rsidR="00000000" w:rsidDel="00000000" w:rsidRDefault="00000000">
      <w:pPr>
        <w:spacing w:lineRule="auto" w:after="200" w:line="276" w:before="0"/>
        <w:ind w:firstLine="0"/>
        <w:contextualSpacing w:val="0"/>
        <w:jc w:val="both"/>
      </w:pPr>
      <w:r w:rsidRPr="00000000" w:rsidR="00000000" w:rsidDel="00000000">
        <w:rPr>
          <w:rFonts w:cs="Times New Roman" w:hAnsi="Times New Roman" w:eastAsia="Times New Roman" w:ascii="Times New Roman"/>
          <w:sz w:val="24"/>
          <w:vertAlign w:val="baseline"/>
          <w:rtl w:val="0"/>
        </w:rPr>
        <w:t xml:space="preserve">Саме з метою популяризації українських героїв, які проживали чи діяли у нашому місті, прийнята міською радою програма «Івано-Франківськ – місто героїв». Ця програма спрямована на поширення інформації серед населення про постатей та події, що залишили суттєвий слід в історичному надбанні Івано-Франківська. Зокрема, планується поширення інформації про події українського національно-визвольного руху, які відбувалися на вулицях та у будівлях нашого міста</w:t>
      </w:r>
      <w:r w:rsidRPr="00000000" w:rsidR="00000000" w:rsidDel="00000000">
        <w:rPr>
          <w:rtl w:val="0"/>
        </w:rPr>
      </w:r>
    </w:p>
    <w:p w:rsidP="00000000" w:rsidRPr="00000000" w:rsidR="00000000" w:rsidDel="00000000" w:rsidRDefault="00000000">
      <w:pPr>
        <w:spacing w:lineRule="auto" w:after="200" w:line="276" w:before="0"/>
        <w:ind w:firstLine="0"/>
        <w:contextualSpacing w:val="0"/>
        <w:jc w:val="both"/>
      </w:pPr>
      <w:r w:rsidRPr="00000000" w:rsidR="00000000" w:rsidDel="00000000">
        <w:rPr>
          <w:rFonts w:cs="Times New Roman" w:hAnsi="Times New Roman" w:eastAsia="Times New Roman" w:ascii="Times New Roman"/>
          <w:sz w:val="24"/>
          <w:vertAlign w:val="baseline"/>
          <w:rtl w:val="0"/>
        </w:rPr>
        <w:t xml:space="preserve">Ця програма дає змогу всім бажаючим долучитися до інформування мешканців та гостей міста про історично-культурні надбання, шляхом активної участі на нашому сайті та ініціативою встановлення пам’ятних дощок, як увічнення пам’яті видатних осіб і вшанування визначних історичних подій, що відбулися в місті.</w:t>
      </w:r>
      <w:r w:rsidRPr="00000000" w:rsidR="00000000" w:rsidDel="00000000">
        <w:rPr>
          <w:rtl w:val="0"/>
        </w:rPr>
      </w:r>
    </w:p>
    <w:p w:rsidP="00000000" w:rsidRPr="00000000" w:rsidR="00000000" w:rsidDel="00000000" w:rsidRDefault="00000000">
      <w:pPr>
        <w:spacing w:lineRule="auto" w:after="200" w:line="276" w:before="0"/>
        <w:ind w:firstLine="0"/>
        <w:contextualSpacing w:val="0"/>
        <w:jc w:val="both"/>
      </w:pPr>
      <w:r w:rsidRPr="00000000" w:rsidR="00000000" w:rsidDel="00000000">
        <w:rPr>
          <w:rFonts w:cs="Times New Roman" w:hAnsi="Times New Roman" w:eastAsia="Times New Roman" w:ascii="Times New Roman"/>
          <w:sz w:val="24"/>
          <w:vertAlign w:val="baseline"/>
          <w:rtl w:val="0"/>
        </w:rPr>
        <w:t xml:space="preserve">Сьогодні у Івано-Франківську налічується 560 пам’яток архітектури та містобудування. Планується встановлення ще 150 пам’ятних дощок. У цьому питанні програма передбачає залучення громадськості міста до вибору місця встановлення цих дощок, їх форми, дизайну та тексту.</w:t>
      </w:r>
      <w:r w:rsidRPr="00000000" w:rsidR="00000000" w:rsidDel="00000000">
        <w:rPr>
          <w:rtl w:val="0"/>
        </w:rPr>
      </w:r>
    </w:p>
    <w:p w:rsidP="00000000" w:rsidRPr="00000000" w:rsidR="00000000" w:rsidDel="00000000" w:rsidRDefault="00000000">
      <w:pPr>
        <w:spacing w:lineRule="auto" w:after="240" w:line="176" w:before="0"/>
        <w:ind w:firstLine="0"/>
        <w:contextualSpacing w:val="0"/>
        <w:jc w:val="both"/>
      </w:pPr>
      <w:r w:rsidRPr="00000000" w:rsidR="00000000" w:rsidDel="00000000">
        <w:rPr>
          <w:rFonts w:cs="Times New Roman" w:hAnsi="Times New Roman" w:eastAsia="Times New Roman" w:ascii="Times New Roman"/>
          <w:sz w:val="24"/>
          <w:vertAlign w:val="baseline"/>
          <w:rtl w:val="0"/>
        </w:rPr>
        <w:t xml:space="preserve">Прийнята Івано-Франківською міською радою програма передбачає й положення </w:t>
      </w:r>
      <w:r w:rsidRPr="00000000" w:rsidR="00000000" w:rsidDel="00000000">
        <w:rPr>
          <w:rFonts w:cs="Times New Roman" w:hAnsi="Times New Roman" w:eastAsia="Times New Roman" w:ascii="Times New Roman"/>
          <w:b w:val="0"/>
          <w:sz w:val="24"/>
          <w:vertAlign w:val="baseline"/>
          <w:rtl w:val="0"/>
        </w:rPr>
        <w:t xml:space="preserve">про порядок встановлення меморіальних дощок.</w:t>
      </w:r>
      <w:r w:rsidRPr="00000000" w:rsidR="00000000" w:rsidDel="00000000">
        <w:rPr>
          <w:rtl w:val="0"/>
        </w:rPr>
      </w:r>
    </w:p>
    <w:p w:rsidP="00000000" w:rsidRPr="00000000" w:rsidR="00000000" w:rsidDel="00000000" w:rsidRDefault="00000000">
      <w:pPr>
        <w:spacing w:lineRule="auto" w:after="240" w:line="176" w:before="0"/>
        <w:ind w:firstLine="0"/>
        <w:contextualSpacing w:val="0"/>
        <w:jc w:val="both"/>
      </w:pPr>
      <w:r w:rsidRPr="00000000" w:rsidR="00000000" w:rsidDel="00000000">
        <w:rPr>
          <w:rFonts w:cs="Times New Roman" w:hAnsi="Times New Roman" w:eastAsia="Times New Roman" w:ascii="Times New Roman"/>
          <w:b w:val="1"/>
          <w:sz w:val="24"/>
          <w:u w:val="single"/>
          <w:vertAlign w:val="baseline"/>
          <w:rtl w:val="0"/>
        </w:rPr>
        <w:t xml:space="preserve">Положення про порядок встановлення пам’ятних/анотаційних дощок в рамках програми «Івано-Франківськ – місто героїв»</w:t>
      </w:r>
      <w:r w:rsidRPr="00000000" w:rsidR="00000000" w:rsidDel="00000000">
        <w:rPr>
          <w:rtl w:val="0"/>
        </w:rPr>
      </w:r>
    </w:p>
    <w:p w:rsidP="00000000" w:rsidRPr="00000000" w:rsidR="00000000" w:rsidDel="00000000" w:rsidRDefault="00000000">
      <w:pPr>
        <w:spacing w:lineRule="auto" w:after="0" w:line="240" w:before="0"/>
        <w:ind w:firstLine="0"/>
        <w:contextualSpacing w:val="0"/>
        <w:jc w:val="both"/>
      </w:pPr>
      <w:r w:rsidRPr="00000000" w:rsidR="00000000" w:rsidDel="00000000">
        <w:rPr>
          <w:rFonts w:cs="Times New Roman" w:hAnsi="Times New Roman" w:eastAsia="Times New Roman" w:ascii="Times New Roman"/>
          <w:sz w:val="24"/>
          <w:vertAlign w:val="baseline"/>
          <w:rtl w:val="0"/>
        </w:rPr>
        <w:t xml:space="preserve">Тому не будьте байдужими до своєї історії, а станьте цеглиною в побудові гідної пам’яті нашого міста. Працюйте разом з нами, розповідайте всім близьким про те, що Івано-Франківськ – місто героїв!</w:t>
      </w:r>
      <w:r w:rsidRPr="00000000" w:rsidR="00000000" w:rsidDel="00000000">
        <w:rPr>
          <w:rtl w:val="0"/>
        </w:rPr>
      </w:r>
    </w:p>
    <w:sectPr>
      <w:pgSz w:w="11906" w:h="16838"/>
      <w:pgMar w:left="1417" w:right="850" w:top="850" w:bottom="85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contextualSpacing w:val="1"/>
    </w:pPr>
    <w:rPr>
      <w:b w:val="1"/>
      <w:sz w:val="48"/>
    </w:rPr>
  </w:style>
  <w:style w:styleId="Heading2" w:type="paragraph">
    <w:name w:val="heading 2"/>
    <w:basedOn w:val="Normal"/>
    <w:next w:val="Normal"/>
    <w:pPr>
      <w:spacing w:lineRule="auto" w:after="80" w:before="360"/>
      <w:contextualSpacing w:val="1"/>
    </w:pPr>
    <w:rPr>
      <w:b w:val="1"/>
      <w:sz w:val="36"/>
    </w:rPr>
  </w:style>
  <w:style w:styleId="Heading3" w:type="paragraph">
    <w:name w:val="heading 3"/>
    <w:basedOn w:val="Normal"/>
    <w:next w:val="Normal"/>
    <w:pPr>
      <w:spacing w:lineRule="auto" w:after="80" w:before="280"/>
      <w:contextualSpacing w:val="1"/>
    </w:pPr>
    <w:rPr>
      <w:b w:val="1"/>
      <w:sz w:val="28"/>
    </w:rPr>
  </w:style>
  <w:style w:styleId="Heading4" w:type="paragraph">
    <w:name w:val="heading 4"/>
    <w:basedOn w:val="Normal"/>
    <w:next w:val="Normal"/>
    <w:pPr>
      <w:spacing w:lineRule="auto" w:after="40" w:before="240"/>
      <w:contextualSpacing w:val="1"/>
    </w:pPr>
    <w:rPr>
      <w:b w:val="1"/>
      <w:sz w:val="24"/>
    </w:rPr>
  </w:style>
  <w:style w:styleId="Heading5" w:type="paragraph">
    <w:name w:val="heading 5"/>
    <w:basedOn w:val="Normal"/>
    <w:next w:val="Normal"/>
    <w:pPr>
      <w:spacing w:lineRule="auto" w:after="40" w:before="220"/>
      <w:contextualSpacing w:val="1"/>
    </w:pPr>
    <w:rPr>
      <w:b w:val="1"/>
      <w:sz w:val="22"/>
    </w:rPr>
  </w:style>
  <w:style w:styleId="Heading6" w:type="paragraph">
    <w:name w:val="heading 6"/>
    <w:basedOn w:val="Normal"/>
    <w:next w:val="Normal"/>
    <w:pPr>
      <w:spacing w:lineRule="auto" w:after="40" w:before="200"/>
      <w:contextualSpacing w:val="1"/>
    </w:pPr>
    <w:rPr>
      <w:b w:val="1"/>
      <w:sz w:val="20"/>
    </w:rPr>
  </w:style>
  <w:style w:styleId="Title" w:type="paragraph">
    <w:name w:val="Title"/>
    <w:basedOn w:val="Normal"/>
    <w:next w:val="Normal"/>
    <w:pPr>
      <w:spacing w:lineRule="auto" w:after="120" w:before="480"/>
      <w:contextualSpacing w:val="1"/>
    </w:pPr>
    <w:rPr>
      <w:b w:val="1"/>
      <w:sz w:val="72"/>
    </w:rPr>
  </w:style>
  <w:style w:styleId="Subtitle" w:type="paragraph">
    <w:name w:val="Subtitle"/>
    <w:basedOn w:val="Normal"/>
    <w:next w:val="Normal"/>
    <w:pPr>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Івано-Франківськ - місто героїв!.doc.docx</dc:title>
</cp:coreProperties>
</file>